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sz w:val="62"/>
          <w:szCs w:val="62"/>
        </w:rPr>
      </w:pPr>
      <w:r>
        <w:rPr>
          <w:sz w:val="62"/>
          <w:szCs w:val="62"/>
          <w:rtl w:val="0"/>
          <w:lang w:val="en-US"/>
        </w:rPr>
        <w:t>Meeting Agenda For</w:t>
      </w:r>
    </w:p>
    <w:p>
      <w:pPr>
        <w:pStyle w:val="Body A"/>
        <w:jc w:val="center"/>
        <w:rPr>
          <w:sz w:val="62"/>
          <w:szCs w:val="62"/>
        </w:rPr>
      </w:pPr>
      <w:r>
        <w:rPr>
          <w:sz w:val="62"/>
          <w:szCs w:val="62"/>
          <w:rtl w:val="0"/>
          <w:lang w:val="en-US"/>
        </w:rPr>
        <w:t>Dr. D.A. Perley School</w:t>
      </w:r>
    </w:p>
    <w:p>
      <w:pPr>
        <w:pStyle w:val="Body A"/>
        <w:jc w:val="center"/>
        <w:rPr>
          <w:sz w:val="62"/>
          <w:szCs w:val="62"/>
        </w:rPr>
      </w:pPr>
      <w:r>
        <w:rPr>
          <w:sz w:val="62"/>
          <w:szCs w:val="62"/>
          <w:rtl w:val="0"/>
          <w:lang w:val="en-US"/>
        </w:rPr>
        <w:t>Parent Advisory Council</w:t>
      </w:r>
    </w:p>
    <w:p>
      <w:pPr>
        <w:pStyle w:val="Body A"/>
        <w:jc w:val="center"/>
        <w:rPr>
          <w:sz w:val="62"/>
          <w:szCs w:val="62"/>
        </w:rPr>
      </w:pPr>
      <w:r>
        <w:rPr>
          <w:sz w:val="62"/>
          <w:szCs w:val="62"/>
          <w:rtl w:val="0"/>
          <w:lang w:val="en-US"/>
        </w:rPr>
        <w:t>(PAC)</w:t>
      </w:r>
    </w:p>
    <w:p>
      <w:pPr>
        <w:pStyle w:val="Body A"/>
        <w:jc w:val="center"/>
        <w:rPr>
          <w:sz w:val="62"/>
          <w:szCs w:val="62"/>
        </w:rPr>
      </w:pPr>
      <w:r>
        <w:rPr>
          <w:sz w:val="62"/>
          <w:szCs w:val="62"/>
          <w:rtl w:val="0"/>
          <w:lang w:val="en-US"/>
        </w:rPr>
        <w:t xml:space="preserve">  </w:t>
      </w: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38"/>
          <w:szCs w:val="38"/>
        </w:rPr>
      </w:pPr>
      <w:r>
        <w:rPr>
          <w:sz w:val="40"/>
          <w:szCs w:val="40"/>
          <w:rtl w:val="0"/>
          <w:lang w:val="en-US"/>
        </w:rPr>
        <w:t>Meeting Details</w:t>
      </w:r>
      <w:r>
        <w:rPr>
          <w:sz w:val="38"/>
          <w:szCs w:val="38"/>
          <w:rtl w:val="0"/>
          <w:lang w:val="en-US"/>
        </w:rPr>
        <w:t xml:space="preserve"> </w:t>
      </w:r>
    </w:p>
    <w:p>
      <w:pPr>
        <w:pStyle w:val="Body A"/>
      </w:pPr>
    </w:p>
    <w:tbl>
      <w:tblPr>
        <w:tblW w:w="9353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033"/>
        <w:gridCol w:w="7320"/>
      </w:tblGrid>
      <w:tr>
        <w:tblPrEx>
          <w:shd w:val="clear" w:color="auto" w:fill="cadfff"/>
        </w:tblPrEx>
        <w:trPr>
          <w:trHeight w:val="294" w:hRule="atLeast"/>
        </w:trPr>
        <w:tc>
          <w:tcPr>
            <w:tcW w:type="dxa" w:w="2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 xml:space="preserve">Agenda Prepared By </w:t>
            </w:r>
          </w:p>
        </w:tc>
        <w:tc>
          <w:tcPr>
            <w:tcW w:type="dxa" w:w="7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it-IT"/>
              </w:rPr>
              <w:t xml:space="preserve">Biatta Novokshonoff, president </w:t>
            </w:r>
          </w:p>
        </w:tc>
      </w:tr>
      <w:tr>
        <w:tblPrEx>
          <w:shd w:val="clear" w:color="auto" w:fill="cadfff"/>
        </w:tblPrEx>
        <w:trPr>
          <w:trHeight w:val="294" w:hRule="atLeast"/>
        </w:trPr>
        <w:tc>
          <w:tcPr>
            <w:tcW w:type="dxa" w:w="2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de-DE"/>
              </w:rPr>
              <w:t xml:space="preserve">Date </w:t>
            </w:r>
          </w:p>
        </w:tc>
        <w:tc>
          <w:tcPr>
            <w:tcW w:type="dxa" w:w="7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January 13th 2025 </w:t>
            </w:r>
          </w:p>
        </w:tc>
      </w:tr>
      <w:tr>
        <w:tblPrEx>
          <w:shd w:val="clear" w:color="auto" w:fill="cadfff"/>
        </w:tblPrEx>
        <w:trPr>
          <w:trHeight w:val="294" w:hRule="atLeast"/>
        </w:trPr>
        <w:tc>
          <w:tcPr>
            <w:tcW w:type="dxa" w:w="2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 xml:space="preserve">Time </w:t>
            </w:r>
          </w:p>
        </w:tc>
        <w:tc>
          <w:tcPr>
            <w:tcW w:type="dxa" w:w="7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5:00 pm</w:t>
            </w:r>
          </w:p>
        </w:tc>
      </w:tr>
      <w:tr>
        <w:tblPrEx>
          <w:shd w:val="clear" w:color="auto" w:fill="cadfff"/>
        </w:tblPrEx>
        <w:trPr>
          <w:trHeight w:val="294" w:hRule="atLeast"/>
        </w:trPr>
        <w:tc>
          <w:tcPr>
            <w:tcW w:type="dxa" w:w="20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 xml:space="preserve">Location </w:t>
            </w:r>
          </w:p>
        </w:tc>
        <w:tc>
          <w:tcPr>
            <w:tcW w:type="dxa" w:w="7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 xml:space="preserve">Perley school library </w:t>
            </w:r>
          </w:p>
        </w:tc>
      </w:tr>
    </w:tbl>
    <w:p>
      <w:pPr>
        <w:pStyle w:val="Body A"/>
        <w:widowControl w:val="0"/>
        <w:ind w:left="324" w:hanging="324"/>
      </w:pPr>
    </w:p>
    <w:p>
      <w:pPr>
        <w:pStyle w:val="Body A"/>
        <w:widowControl w:val="0"/>
        <w:ind w:left="216" w:hanging="216"/>
      </w:pPr>
    </w:p>
    <w:p>
      <w:pPr>
        <w:pStyle w:val="Body A"/>
        <w:widowControl w:val="0"/>
        <w:ind w:left="108" w:hanging="108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sz w:val="40"/>
          <w:szCs w:val="40"/>
          <w:rtl w:val="0"/>
          <w:lang w:val="en-US"/>
        </w:rPr>
        <w:t xml:space="preserve">Meeting Items </w:t>
      </w:r>
    </w:p>
    <w:tbl>
      <w:tblPr>
        <w:tblW w:w="936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116"/>
        <w:gridCol w:w="1117"/>
        <w:gridCol w:w="5056"/>
        <w:gridCol w:w="2071"/>
      </w:tblGrid>
      <w:tr>
        <w:tblPrEx>
          <w:shd w:val="clear" w:color="auto" w:fill="cadfff"/>
        </w:tblPrEx>
        <w:trPr>
          <w:trHeight w:val="256" w:hRule="atLeast"/>
        </w:trPr>
        <w:tc>
          <w:tcPr>
            <w:tcW w:type="dxa" w:w="11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de-DE"/>
              </w:rPr>
              <w:t xml:space="preserve">Start </w:t>
            </w:r>
          </w:p>
        </w:tc>
        <w:tc>
          <w:tcPr>
            <w:tcW w:type="dxa" w:w="1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de-DE"/>
              </w:rPr>
              <w:t>End</w:t>
            </w:r>
          </w:p>
        </w:tc>
        <w:tc>
          <w:tcPr>
            <w:tcW w:type="dxa" w:w="5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 xml:space="preserve">Item </w:t>
            </w:r>
          </w:p>
        </w:tc>
        <w:tc>
          <w:tcPr>
            <w:tcW w:type="dxa" w:w="2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 xml:space="preserve">Owner </w:t>
            </w:r>
          </w:p>
        </w:tc>
      </w:tr>
      <w:tr>
        <w:tblPrEx>
          <w:shd w:val="clear" w:color="auto" w:fill="cadfff"/>
        </w:tblPrEx>
        <w:trPr>
          <w:trHeight w:val="1250" w:hRule="atLeast"/>
        </w:trPr>
        <w:tc>
          <w:tcPr>
            <w:tcW w:type="dxa" w:w="11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5:00</w:t>
            </w:r>
          </w:p>
        </w:tc>
        <w:tc>
          <w:tcPr>
            <w:tcW w:type="dxa" w:w="1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Opening acknowledgment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Arial Unicode MS" w:hAnsi="Arial Unicode MS" w:hint="default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shd w:val="nil" w:color="auto" w:fill="auto"/>
                <w:rtl w:val="0"/>
                <w:lang w:val="en-US"/>
              </w:rPr>
              <w:t>We would like to give honour and recognition to all the Indigenous peoples and ancestors, including the Interior Salish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peoples, who lived here and cared for these lands.</w:t>
            </w:r>
            <w:r>
              <w:rPr>
                <w:shd w:val="nil" w:color="auto" w:fill="auto"/>
                <w:rtl w:val="0"/>
                <w:lang w:val="en-US"/>
              </w:rPr>
              <w:t>”</w:t>
            </w:r>
          </w:p>
        </w:tc>
        <w:tc>
          <w:tcPr>
            <w:tcW w:type="dxa" w:w="2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89" w:hRule="atLeast"/>
        </w:trPr>
        <w:tc>
          <w:tcPr>
            <w:tcW w:type="dxa" w:w="11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Review, adopt, and accept the minutes from our previous meeting.</w:t>
            </w:r>
          </w:p>
        </w:tc>
        <w:tc>
          <w:tcPr>
            <w:tcW w:type="dxa" w:w="2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89" w:hRule="atLeast"/>
        </w:trPr>
        <w:tc>
          <w:tcPr>
            <w:tcW w:type="dxa" w:w="11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 xml:space="preserve">Review, adopt, and accept the agenda as presented for </w:t>
            </w:r>
            <w:r>
              <w:rPr>
                <w:shd w:val="nil" w:color="auto" w:fill="auto"/>
                <w:rtl w:val="0"/>
                <w:lang w:val="en-US"/>
              </w:rPr>
              <w:t xml:space="preserve">January </w:t>
            </w:r>
            <w:r>
              <w:rPr>
                <w:shd w:val="nil" w:color="auto" w:fill="auto"/>
                <w:rtl w:val="0"/>
                <w:lang w:val="en-US"/>
              </w:rPr>
              <w:t xml:space="preserve">meeting. </w:t>
            </w:r>
          </w:p>
        </w:tc>
        <w:tc>
          <w:tcPr>
            <w:tcW w:type="dxa" w:w="2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89" w:hRule="atLeast"/>
        </w:trPr>
        <w:tc>
          <w:tcPr>
            <w:tcW w:type="dxa" w:w="11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Principal/Vice Principal report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Trustees report  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Teacher liaison report </w:t>
            </w:r>
          </w:p>
        </w:tc>
        <w:tc>
          <w:tcPr>
            <w:tcW w:type="dxa" w:w="2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199" w:hRule="atLeast"/>
        </w:trPr>
        <w:tc>
          <w:tcPr>
            <w:tcW w:type="dxa" w:w="11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hd w:val="nil" w:color="auto" w:fill="auto"/>
                <w:lang w:val="en-US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Treasurers report </w:t>
            </w:r>
          </w:p>
          <w:p>
            <w:pPr>
              <w:pStyle w:val="Table Style 2"/>
              <w:rPr>
                <w:b w:val="1"/>
                <w:bCs w:val="1"/>
                <w:lang w:val="en-US"/>
              </w:rPr>
            </w:pPr>
          </w:p>
          <w:p>
            <w:pPr>
              <w:pStyle w:val="Table Style 2"/>
              <w:rPr>
                <w:b w:val="1"/>
                <w:bCs w:val="1"/>
                <w:lang w:val="en-US"/>
              </w:rPr>
            </w:pPr>
          </w:p>
          <w:p>
            <w:pPr>
              <w:pStyle w:val="Table Style 2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2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564" w:hRule="atLeast"/>
        </w:trPr>
        <w:tc>
          <w:tcPr>
            <w:tcW w:type="dxa" w:w="11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hd w:val="nil" w:color="auto" w:fill="auto"/>
                <w:lang w:val="en-US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Fundraising report  </w:t>
            </w:r>
          </w:p>
          <w:p>
            <w:pPr>
              <w:pStyle w:val="Table Style 2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Table Style 2"/>
              <w:rPr>
                <w:b w:val="1"/>
                <w:bCs w:val="1"/>
                <w:shd w:val="nil" w:color="auto" w:fill="auto"/>
                <w:lang w:val="en-US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-Valentines chocolates?</w:t>
            </w:r>
          </w:p>
          <w:p>
            <w:pPr>
              <w:pStyle w:val="Table Style 2"/>
              <w:rPr>
                <w:b w:val="1"/>
                <w:bCs w:val="1"/>
                <w:shd w:val="nil" w:color="auto" w:fill="auto"/>
                <w:lang w:val="en-US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-Family fun night?</w:t>
            </w:r>
          </w:p>
          <w:p>
            <w:pPr>
              <w:pStyle w:val="Table Style 2"/>
              <w:rPr>
                <w:b w:val="1"/>
                <w:bCs w:val="1"/>
                <w:lang w:val="en-US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-Easter fundraiser</w:t>
            </w:r>
          </w:p>
          <w:p>
            <w:pPr>
              <w:pStyle w:val="Table Style 2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Table Style 2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Presidents report/discussion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-year end thank you and retirement gifts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-family fun night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-follow up vote and on payment of gymnastic mats and dodge balls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2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89" w:hRule="atLeast"/>
        </w:trPr>
        <w:tc>
          <w:tcPr>
            <w:tcW w:type="dxa" w:w="11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89" w:hRule="atLeast"/>
        </w:trPr>
        <w:tc>
          <w:tcPr>
            <w:tcW w:type="dxa" w:w="11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Other news/discussion.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2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89" w:hRule="atLeast"/>
        </w:trPr>
        <w:tc>
          <w:tcPr>
            <w:tcW w:type="dxa" w:w="11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324" w:hanging="324"/>
      </w:pPr>
    </w:p>
    <w:p>
      <w:pPr>
        <w:pStyle w:val="Body A"/>
        <w:widowControl w:val="0"/>
        <w:ind w:left="216" w:hanging="216"/>
      </w:pPr>
    </w:p>
    <w:p>
      <w:pPr>
        <w:pStyle w:val="Body A"/>
        <w:widowControl w:val="0"/>
        <w:ind w:left="108" w:hanging="108"/>
      </w:pPr>
    </w:p>
    <w:p>
      <w:pPr>
        <w:pStyle w:val="Body A"/>
        <w:rPr>
          <w:sz w:val="40"/>
          <w:szCs w:val="40"/>
        </w:rPr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 </w:t>
      </w:r>
      <w:r>
        <w:rPr>
          <w:sz w:val="40"/>
          <w:szCs w:val="40"/>
          <w:rtl w:val="0"/>
          <w:lang w:val="en-US"/>
        </w:rPr>
        <w:t xml:space="preserve">Additional Information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